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B3" w:rsidRPr="00970AEF" w:rsidRDefault="00FA7C50">
      <w:pPr>
        <w:rPr>
          <w:sz w:val="28"/>
          <w:szCs w:val="28"/>
          <w:lang w:val="en-US"/>
        </w:rPr>
      </w:pPr>
      <w:bookmarkStart w:id="0" w:name="_GoBack"/>
      <w:bookmarkEnd w:id="0"/>
      <w:proofErr w:type="spellStart"/>
      <w:r w:rsidRPr="00970AEF">
        <w:rPr>
          <w:sz w:val="28"/>
          <w:szCs w:val="28"/>
          <w:lang w:val="en-US"/>
        </w:rPr>
        <w:t>Matematika</w:t>
      </w:r>
      <w:proofErr w:type="spellEnd"/>
      <w:r w:rsidRPr="00970AEF">
        <w:rPr>
          <w:sz w:val="28"/>
          <w:szCs w:val="28"/>
          <w:lang w:val="en-US"/>
        </w:rPr>
        <w:t xml:space="preserve"> A1a – </w:t>
      </w:r>
      <w:proofErr w:type="spellStart"/>
      <w:r w:rsidRPr="00970AEF">
        <w:rPr>
          <w:sz w:val="28"/>
          <w:szCs w:val="28"/>
          <w:lang w:val="en-US"/>
        </w:rPr>
        <w:t>Analízis</w:t>
      </w:r>
      <w:proofErr w:type="spellEnd"/>
      <w:r w:rsidRPr="00970AEF">
        <w:rPr>
          <w:sz w:val="28"/>
          <w:szCs w:val="28"/>
          <w:lang w:val="en-US"/>
        </w:rPr>
        <w:t xml:space="preserve"> (</w:t>
      </w:r>
      <w:r w:rsidRPr="00970AEF">
        <w:rPr>
          <w:sz w:val="28"/>
          <w:szCs w:val="28"/>
        </w:rPr>
        <w:t>BMETE90AX00)</w:t>
      </w:r>
    </w:p>
    <w:p w:rsidR="00FA7C50" w:rsidRDefault="00FA7C50" w:rsidP="00FA7C50">
      <w:pPr>
        <w:jc w:val="center"/>
        <w:rPr>
          <w:b/>
          <w:sz w:val="32"/>
          <w:szCs w:val="32"/>
        </w:rPr>
      </w:pPr>
    </w:p>
    <w:p w:rsidR="00FA7C50" w:rsidRDefault="00FA7C50" w:rsidP="00FA7C50">
      <w:pPr>
        <w:jc w:val="center"/>
        <w:rPr>
          <w:b/>
          <w:sz w:val="32"/>
          <w:szCs w:val="32"/>
        </w:rPr>
      </w:pPr>
      <w:r w:rsidRPr="00FA7C50">
        <w:rPr>
          <w:b/>
          <w:sz w:val="32"/>
          <w:szCs w:val="32"/>
        </w:rPr>
        <w:t>Elméleti kérdések a szóbeli beugróhoz</w:t>
      </w:r>
    </w:p>
    <w:p w:rsidR="00FA7C50" w:rsidRPr="00970AEF" w:rsidRDefault="00FA7C50" w:rsidP="00FA7C50">
      <w:pPr>
        <w:jc w:val="both"/>
        <w:rPr>
          <w:b/>
          <w:sz w:val="28"/>
          <w:szCs w:val="28"/>
        </w:rPr>
      </w:pPr>
      <w:r w:rsidRPr="00970AEF">
        <w:rPr>
          <w:b/>
          <w:sz w:val="28"/>
          <w:szCs w:val="28"/>
        </w:rPr>
        <w:t>Komplex számok:</w:t>
      </w:r>
    </w:p>
    <w:p w:rsidR="00FA7C50" w:rsidRPr="00970AEF" w:rsidRDefault="00FA7C50" w:rsidP="00FA7C50">
      <w:pPr>
        <w:jc w:val="both"/>
        <w:rPr>
          <w:sz w:val="28"/>
          <w:szCs w:val="28"/>
        </w:rPr>
      </w:pPr>
      <w:r w:rsidRPr="00970AEF">
        <w:rPr>
          <w:sz w:val="28"/>
          <w:szCs w:val="28"/>
        </w:rPr>
        <w:t>Definíciók: komplex szám; algebrai alak; konjugált; trigonometrikus alak</w:t>
      </w:r>
    </w:p>
    <w:p w:rsidR="00FA7C50" w:rsidRPr="00970AEF" w:rsidRDefault="00FA7C50" w:rsidP="00FA7C50">
      <w:pPr>
        <w:jc w:val="both"/>
        <w:rPr>
          <w:sz w:val="28"/>
          <w:szCs w:val="28"/>
        </w:rPr>
      </w:pPr>
      <w:r w:rsidRPr="00970AEF">
        <w:rPr>
          <w:sz w:val="28"/>
          <w:szCs w:val="28"/>
        </w:rPr>
        <w:t>Képletek: komplex számok szorzására, hatványozására, gyökvonására vonatkozó képletek</w:t>
      </w:r>
    </w:p>
    <w:p w:rsidR="00FA7C50" w:rsidRPr="00970AEF" w:rsidRDefault="00FA7C50" w:rsidP="00FA7C50">
      <w:pPr>
        <w:jc w:val="both"/>
        <w:rPr>
          <w:b/>
          <w:sz w:val="28"/>
          <w:szCs w:val="28"/>
        </w:rPr>
      </w:pPr>
      <w:r w:rsidRPr="00970AEF">
        <w:rPr>
          <w:b/>
          <w:sz w:val="28"/>
          <w:szCs w:val="28"/>
        </w:rPr>
        <w:t>Térgeometria:</w:t>
      </w:r>
    </w:p>
    <w:p w:rsidR="00FA7C50" w:rsidRPr="00970AEF" w:rsidRDefault="00FA7C50" w:rsidP="00FA7C50">
      <w:pPr>
        <w:jc w:val="both"/>
        <w:rPr>
          <w:sz w:val="28"/>
          <w:szCs w:val="28"/>
        </w:rPr>
      </w:pPr>
      <w:r w:rsidRPr="00970AEF">
        <w:rPr>
          <w:sz w:val="28"/>
          <w:szCs w:val="28"/>
        </w:rPr>
        <w:t>Definíciók: vektoriális szorzat, vegyes szorzat</w:t>
      </w:r>
    </w:p>
    <w:p w:rsidR="00FA7C50" w:rsidRPr="00970AEF" w:rsidRDefault="00FA7C50" w:rsidP="00FA7C50">
      <w:pPr>
        <w:jc w:val="both"/>
        <w:rPr>
          <w:sz w:val="28"/>
          <w:szCs w:val="28"/>
        </w:rPr>
      </w:pPr>
      <w:r w:rsidRPr="00970AEF">
        <w:rPr>
          <w:sz w:val="28"/>
          <w:szCs w:val="28"/>
        </w:rPr>
        <w:t>Képletek: vektor hossza, skaláris szorzat kiszámolása, vektoriális szorzat kiszámolása, vegyes szorzat kiszámolása, egyenes paraméteres egyenletrendszere, sík normálvektoros</w:t>
      </w:r>
      <w:r w:rsidR="002501DE" w:rsidRPr="00970AEF">
        <w:rPr>
          <w:sz w:val="28"/>
          <w:szCs w:val="28"/>
        </w:rPr>
        <w:t xml:space="preserve"> egyenlete</w:t>
      </w:r>
    </w:p>
    <w:p w:rsidR="002501DE" w:rsidRPr="00970AEF" w:rsidRDefault="002501DE" w:rsidP="00FA7C50">
      <w:pPr>
        <w:jc w:val="both"/>
        <w:rPr>
          <w:b/>
          <w:sz w:val="28"/>
          <w:szCs w:val="28"/>
        </w:rPr>
      </w:pPr>
      <w:r w:rsidRPr="00970AEF">
        <w:rPr>
          <w:b/>
          <w:sz w:val="28"/>
          <w:szCs w:val="28"/>
        </w:rPr>
        <w:t>Sorozatok</w:t>
      </w:r>
    </w:p>
    <w:p w:rsidR="002501DE" w:rsidRPr="00970AEF" w:rsidRDefault="002501DE" w:rsidP="00FA7C50">
      <w:pPr>
        <w:jc w:val="both"/>
        <w:rPr>
          <w:sz w:val="28"/>
          <w:szCs w:val="28"/>
        </w:rPr>
      </w:pPr>
      <w:r w:rsidRPr="00970AEF">
        <w:rPr>
          <w:sz w:val="28"/>
          <w:szCs w:val="28"/>
        </w:rPr>
        <w:t>Definíciók: egy sorozat alulról korlátos, felülről korlátos, korlátos, monoton nő, monoton csökken, sorozat határértéke, e szám definíciója</w:t>
      </w:r>
    </w:p>
    <w:p w:rsidR="002501DE" w:rsidRPr="00970AEF" w:rsidRDefault="002501DE" w:rsidP="00FA7C50">
      <w:pPr>
        <w:jc w:val="both"/>
        <w:rPr>
          <w:sz w:val="28"/>
          <w:szCs w:val="28"/>
        </w:rPr>
      </w:pPr>
      <w:r w:rsidRPr="00970AEF">
        <w:rPr>
          <w:sz w:val="28"/>
          <w:szCs w:val="28"/>
        </w:rPr>
        <w:t>Tételek: monoton növő és felülről korlátos sorozat konvergens (</w:t>
      </w:r>
      <w:proofErr w:type="spellStart"/>
      <w:r w:rsidRPr="00970AEF">
        <w:rPr>
          <w:sz w:val="28"/>
          <w:szCs w:val="28"/>
        </w:rPr>
        <w:t>mon</w:t>
      </w:r>
      <w:proofErr w:type="spellEnd"/>
      <w:r w:rsidRPr="00970AEF">
        <w:rPr>
          <w:sz w:val="28"/>
          <w:szCs w:val="28"/>
        </w:rPr>
        <w:t xml:space="preserve">. csök. &amp; alulról </w:t>
      </w:r>
      <w:proofErr w:type="spellStart"/>
      <w:r w:rsidRPr="00970AEF">
        <w:rPr>
          <w:sz w:val="28"/>
          <w:szCs w:val="28"/>
        </w:rPr>
        <w:t>korl</w:t>
      </w:r>
      <w:proofErr w:type="spellEnd"/>
      <w:r w:rsidRPr="00970AEF">
        <w:rPr>
          <w:sz w:val="28"/>
          <w:szCs w:val="28"/>
        </w:rPr>
        <w:t>); binomiális tétel; a_n=(1+</w:t>
      </w:r>
      <w:proofErr w:type="spellStart"/>
      <w:r w:rsidRPr="00970AEF">
        <w:rPr>
          <w:sz w:val="28"/>
          <w:szCs w:val="28"/>
        </w:rPr>
        <w:t>1</w:t>
      </w:r>
      <w:proofErr w:type="spellEnd"/>
      <w:r w:rsidRPr="00970AEF">
        <w:rPr>
          <w:sz w:val="28"/>
          <w:szCs w:val="28"/>
        </w:rPr>
        <w:t>/n)^</w:t>
      </w:r>
      <w:proofErr w:type="spellStart"/>
      <w:r w:rsidRPr="00970AEF">
        <w:rPr>
          <w:sz w:val="28"/>
          <w:szCs w:val="28"/>
        </w:rPr>
        <w:t>n</w:t>
      </w:r>
      <w:proofErr w:type="spellEnd"/>
      <w:r w:rsidRPr="00970AEF">
        <w:rPr>
          <w:sz w:val="28"/>
          <w:szCs w:val="28"/>
        </w:rPr>
        <w:t xml:space="preserve"> sorozat konvergens; 5. előadás jegyzetben 7. oldalon lévő tétel</w:t>
      </w:r>
    </w:p>
    <w:p w:rsidR="002501DE" w:rsidRPr="00970AEF" w:rsidRDefault="002501DE" w:rsidP="00FA7C50">
      <w:pPr>
        <w:jc w:val="both"/>
        <w:rPr>
          <w:b/>
          <w:sz w:val="28"/>
          <w:szCs w:val="28"/>
        </w:rPr>
      </w:pPr>
      <w:r w:rsidRPr="00970AEF">
        <w:rPr>
          <w:b/>
          <w:sz w:val="28"/>
          <w:szCs w:val="28"/>
        </w:rPr>
        <w:t>Függvények:</w:t>
      </w:r>
    </w:p>
    <w:p w:rsidR="002501DE" w:rsidRPr="00970AEF" w:rsidRDefault="002501DE" w:rsidP="00FA7C50">
      <w:pPr>
        <w:jc w:val="both"/>
        <w:rPr>
          <w:sz w:val="28"/>
          <w:szCs w:val="28"/>
        </w:rPr>
      </w:pPr>
      <w:r w:rsidRPr="00970AEF">
        <w:rPr>
          <w:sz w:val="28"/>
          <w:szCs w:val="28"/>
        </w:rPr>
        <w:t xml:space="preserve">Definíciók: A-ból B-be képező függvény; </w:t>
      </w:r>
      <w:proofErr w:type="spellStart"/>
      <w:r w:rsidRPr="00970AEF">
        <w:rPr>
          <w:sz w:val="28"/>
          <w:szCs w:val="28"/>
        </w:rPr>
        <w:t>fv</w:t>
      </w:r>
      <w:proofErr w:type="spellEnd"/>
      <w:r w:rsidRPr="00970AEF">
        <w:rPr>
          <w:sz w:val="28"/>
          <w:szCs w:val="28"/>
        </w:rPr>
        <w:t xml:space="preserve"> </w:t>
      </w:r>
      <w:proofErr w:type="spellStart"/>
      <w:r w:rsidRPr="00970AEF">
        <w:rPr>
          <w:sz w:val="28"/>
          <w:szCs w:val="28"/>
        </w:rPr>
        <w:t>szig</w:t>
      </w:r>
      <w:proofErr w:type="spellEnd"/>
      <w:r w:rsidRPr="00970AEF">
        <w:rPr>
          <w:sz w:val="28"/>
          <w:szCs w:val="28"/>
        </w:rPr>
        <w:t xml:space="preserve">. </w:t>
      </w:r>
      <w:proofErr w:type="spellStart"/>
      <w:r w:rsidRPr="00970AEF">
        <w:rPr>
          <w:sz w:val="28"/>
          <w:szCs w:val="28"/>
        </w:rPr>
        <w:t>mon</w:t>
      </w:r>
      <w:proofErr w:type="spellEnd"/>
      <w:r w:rsidRPr="00970AEF">
        <w:rPr>
          <w:sz w:val="28"/>
          <w:szCs w:val="28"/>
        </w:rPr>
        <w:t xml:space="preserve">. nő, </w:t>
      </w:r>
      <w:proofErr w:type="spellStart"/>
      <w:r w:rsidRPr="00970AEF">
        <w:rPr>
          <w:sz w:val="28"/>
          <w:szCs w:val="28"/>
        </w:rPr>
        <w:t>szig</w:t>
      </w:r>
      <w:proofErr w:type="spellEnd"/>
      <w:r w:rsidRPr="00970AEF">
        <w:rPr>
          <w:sz w:val="28"/>
          <w:szCs w:val="28"/>
        </w:rPr>
        <w:t xml:space="preserve">. </w:t>
      </w:r>
      <w:proofErr w:type="spellStart"/>
      <w:r w:rsidRPr="00970AEF">
        <w:rPr>
          <w:sz w:val="28"/>
          <w:szCs w:val="28"/>
        </w:rPr>
        <w:t>mon</w:t>
      </w:r>
      <w:proofErr w:type="spellEnd"/>
      <w:r w:rsidRPr="00970AEF">
        <w:rPr>
          <w:sz w:val="28"/>
          <w:szCs w:val="28"/>
        </w:rPr>
        <w:t xml:space="preserve">. csökken, </w:t>
      </w:r>
      <w:proofErr w:type="spellStart"/>
      <w:r w:rsidRPr="00970AEF">
        <w:rPr>
          <w:sz w:val="28"/>
          <w:szCs w:val="28"/>
        </w:rPr>
        <w:t>fv</w:t>
      </w:r>
      <w:proofErr w:type="spellEnd"/>
      <w:r w:rsidRPr="00970AEF">
        <w:rPr>
          <w:sz w:val="28"/>
          <w:szCs w:val="28"/>
        </w:rPr>
        <w:t xml:space="preserve"> páros, páratlan, periodikus, kölcsönösen egyértelmű; inverz </w:t>
      </w:r>
      <w:proofErr w:type="spellStart"/>
      <w:r w:rsidRPr="00970AEF">
        <w:rPr>
          <w:sz w:val="28"/>
          <w:szCs w:val="28"/>
        </w:rPr>
        <w:t>fv</w:t>
      </w:r>
      <w:proofErr w:type="spellEnd"/>
      <w:r w:rsidRPr="00970AEF">
        <w:rPr>
          <w:sz w:val="28"/>
          <w:szCs w:val="28"/>
        </w:rPr>
        <w:t xml:space="preserve"> </w:t>
      </w:r>
      <w:proofErr w:type="spellStart"/>
      <w:r w:rsidRPr="00970AEF">
        <w:rPr>
          <w:sz w:val="28"/>
          <w:szCs w:val="28"/>
        </w:rPr>
        <w:t>def.-ja</w:t>
      </w:r>
      <w:proofErr w:type="spellEnd"/>
      <w:r w:rsidR="003F676A" w:rsidRPr="00970AEF">
        <w:rPr>
          <w:sz w:val="28"/>
          <w:szCs w:val="28"/>
        </w:rPr>
        <w:t xml:space="preserve">; </w:t>
      </w:r>
      <w:proofErr w:type="spellStart"/>
      <w:r w:rsidR="003F676A" w:rsidRPr="00970AEF">
        <w:rPr>
          <w:sz w:val="28"/>
          <w:szCs w:val="28"/>
        </w:rPr>
        <w:t>fv</w:t>
      </w:r>
      <w:proofErr w:type="spellEnd"/>
      <w:r w:rsidR="003F676A" w:rsidRPr="00970AEF">
        <w:rPr>
          <w:sz w:val="28"/>
          <w:szCs w:val="28"/>
        </w:rPr>
        <w:t xml:space="preserve"> határértéke, jobboldali és baloldali határértéke; </w:t>
      </w:r>
      <w:proofErr w:type="spellStart"/>
      <w:r w:rsidR="003F676A" w:rsidRPr="00970AEF">
        <w:rPr>
          <w:sz w:val="28"/>
          <w:szCs w:val="28"/>
        </w:rPr>
        <w:t>fv</w:t>
      </w:r>
      <w:proofErr w:type="spellEnd"/>
      <w:r w:rsidR="003F676A" w:rsidRPr="00970AEF">
        <w:rPr>
          <w:sz w:val="28"/>
          <w:szCs w:val="28"/>
        </w:rPr>
        <w:t xml:space="preserve"> folytonos x_0 helyen definíciója, </w:t>
      </w:r>
      <w:proofErr w:type="spellStart"/>
      <w:r w:rsidR="003F676A" w:rsidRPr="00970AEF">
        <w:rPr>
          <w:sz w:val="28"/>
          <w:szCs w:val="28"/>
        </w:rPr>
        <w:t>fv</w:t>
      </w:r>
      <w:proofErr w:type="spellEnd"/>
      <w:r w:rsidR="003F676A" w:rsidRPr="00970AEF">
        <w:rPr>
          <w:sz w:val="28"/>
          <w:szCs w:val="28"/>
        </w:rPr>
        <w:t xml:space="preserve"> folytonos </w:t>
      </w:r>
      <w:proofErr w:type="spellStart"/>
      <w:r w:rsidR="003F676A" w:rsidRPr="00970AEF">
        <w:rPr>
          <w:sz w:val="28"/>
          <w:szCs w:val="28"/>
        </w:rPr>
        <w:t>def-ja</w:t>
      </w:r>
      <w:proofErr w:type="spellEnd"/>
      <w:r w:rsidR="003F676A" w:rsidRPr="00970AEF">
        <w:rPr>
          <w:sz w:val="28"/>
          <w:szCs w:val="28"/>
        </w:rPr>
        <w:t>, megszüntethető szakadás</w:t>
      </w:r>
    </w:p>
    <w:p w:rsidR="00FA7C50" w:rsidRPr="00970AEF" w:rsidRDefault="003F676A" w:rsidP="003F676A">
      <w:pPr>
        <w:jc w:val="both"/>
        <w:rPr>
          <w:sz w:val="28"/>
          <w:szCs w:val="28"/>
        </w:rPr>
      </w:pPr>
      <w:r w:rsidRPr="00970AEF">
        <w:rPr>
          <w:sz w:val="28"/>
          <w:szCs w:val="28"/>
        </w:rPr>
        <w:t xml:space="preserve">görbék megadási módjainak felsorolása; origó kp-ú a sugarú kör megadási képlete implicit módon, </w:t>
      </w:r>
      <w:proofErr w:type="spellStart"/>
      <w:r w:rsidRPr="00970AEF">
        <w:rPr>
          <w:sz w:val="28"/>
          <w:szCs w:val="28"/>
        </w:rPr>
        <w:t>partaméteresen</w:t>
      </w:r>
      <w:proofErr w:type="spellEnd"/>
      <w:r w:rsidRPr="00970AEF">
        <w:rPr>
          <w:sz w:val="28"/>
          <w:szCs w:val="28"/>
        </w:rPr>
        <w:t xml:space="preserve">, </w:t>
      </w:r>
      <w:proofErr w:type="spellStart"/>
      <w:r w:rsidRPr="00970AEF">
        <w:rPr>
          <w:sz w:val="28"/>
          <w:szCs w:val="28"/>
        </w:rPr>
        <w:t>polárkoordinátákkal</w:t>
      </w:r>
      <w:proofErr w:type="spellEnd"/>
    </w:p>
    <w:p w:rsidR="003F676A" w:rsidRPr="00970AEF" w:rsidRDefault="003F676A" w:rsidP="003F676A">
      <w:pPr>
        <w:jc w:val="both"/>
        <w:rPr>
          <w:sz w:val="28"/>
          <w:szCs w:val="28"/>
        </w:rPr>
      </w:pPr>
      <w:r w:rsidRPr="00970AEF">
        <w:rPr>
          <w:sz w:val="28"/>
          <w:szCs w:val="28"/>
        </w:rPr>
        <w:t xml:space="preserve">Tételek: </w:t>
      </w:r>
      <w:proofErr w:type="spellStart"/>
      <w:r w:rsidRPr="00970AEF">
        <w:rPr>
          <w:sz w:val="28"/>
          <w:szCs w:val="28"/>
        </w:rPr>
        <w:t>Weierstrass-tétel</w:t>
      </w:r>
      <w:proofErr w:type="spellEnd"/>
      <w:r w:rsidRPr="00970AEF">
        <w:rPr>
          <w:sz w:val="28"/>
          <w:szCs w:val="28"/>
        </w:rPr>
        <w:t xml:space="preserve">, </w:t>
      </w:r>
      <w:proofErr w:type="spellStart"/>
      <w:r w:rsidRPr="00970AEF">
        <w:rPr>
          <w:sz w:val="28"/>
          <w:szCs w:val="28"/>
        </w:rPr>
        <w:t>Bolzano-tétel</w:t>
      </w:r>
      <w:proofErr w:type="spellEnd"/>
    </w:p>
    <w:p w:rsidR="003F676A" w:rsidRPr="00970AEF" w:rsidRDefault="003F676A" w:rsidP="003F676A">
      <w:pPr>
        <w:jc w:val="both"/>
        <w:rPr>
          <w:b/>
          <w:sz w:val="28"/>
          <w:szCs w:val="28"/>
        </w:rPr>
      </w:pPr>
      <w:r w:rsidRPr="00970AEF">
        <w:rPr>
          <w:b/>
          <w:sz w:val="28"/>
          <w:szCs w:val="28"/>
        </w:rPr>
        <w:t>Differenciálszámítás:</w:t>
      </w:r>
    </w:p>
    <w:p w:rsidR="003F676A" w:rsidRPr="00970AEF" w:rsidRDefault="003F676A" w:rsidP="003F676A">
      <w:pPr>
        <w:jc w:val="both"/>
        <w:rPr>
          <w:sz w:val="28"/>
          <w:szCs w:val="28"/>
        </w:rPr>
      </w:pPr>
      <w:r w:rsidRPr="00970AEF">
        <w:rPr>
          <w:sz w:val="28"/>
          <w:szCs w:val="28"/>
        </w:rPr>
        <w:t xml:space="preserve">Definíciók: </w:t>
      </w:r>
      <w:proofErr w:type="spellStart"/>
      <w:r w:rsidRPr="00970AEF">
        <w:rPr>
          <w:sz w:val="28"/>
          <w:szCs w:val="28"/>
        </w:rPr>
        <w:t>fv</w:t>
      </w:r>
      <w:proofErr w:type="spellEnd"/>
      <w:r w:rsidRPr="00970AEF">
        <w:rPr>
          <w:sz w:val="28"/>
          <w:szCs w:val="28"/>
        </w:rPr>
        <w:t xml:space="preserve"> x_0-ban deriválható, </w:t>
      </w:r>
      <w:proofErr w:type="spellStart"/>
      <w:r w:rsidRPr="00970AEF">
        <w:rPr>
          <w:sz w:val="28"/>
          <w:szCs w:val="28"/>
        </w:rPr>
        <w:t>fv</w:t>
      </w:r>
      <w:proofErr w:type="spellEnd"/>
      <w:r w:rsidRPr="00970AEF">
        <w:rPr>
          <w:sz w:val="28"/>
          <w:szCs w:val="28"/>
        </w:rPr>
        <w:t xml:space="preserve"> deriválható, </w:t>
      </w:r>
      <w:proofErr w:type="spellStart"/>
      <w:r w:rsidR="008313A4" w:rsidRPr="00970AEF">
        <w:rPr>
          <w:sz w:val="28"/>
          <w:szCs w:val="28"/>
        </w:rPr>
        <w:t>L’Hospital</w:t>
      </w:r>
      <w:proofErr w:type="spellEnd"/>
      <w:r w:rsidR="008313A4" w:rsidRPr="00970AEF">
        <w:rPr>
          <w:sz w:val="28"/>
          <w:szCs w:val="28"/>
        </w:rPr>
        <w:t xml:space="preserve"> szabály; </w:t>
      </w:r>
      <w:proofErr w:type="spellStart"/>
      <w:r w:rsidR="008313A4" w:rsidRPr="00970AEF">
        <w:rPr>
          <w:sz w:val="28"/>
          <w:szCs w:val="28"/>
        </w:rPr>
        <w:t>fv</w:t>
      </w:r>
      <w:proofErr w:type="spellEnd"/>
      <w:r w:rsidR="008313A4" w:rsidRPr="00970AEF">
        <w:rPr>
          <w:sz w:val="28"/>
          <w:szCs w:val="28"/>
        </w:rPr>
        <w:t xml:space="preserve"> lokális maximuma/minimuma van x_0-ban, </w:t>
      </w:r>
      <w:proofErr w:type="spellStart"/>
      <w:r w:rsidR="008313A4" w:rsidRPr="00970AEF">
        <w:rPr>
          <w:sz w:val="28"/>
          <w:szCs w:val="28"/>
        </w:rPr>
        <w:t>fv</w:t>
      </w:r>
      <w:proofErr w:type="spellEnd"/>
      <w:r w:rsidR="008313A4" w:rsidRPr="00970AEF">
        <w:rPr>
          <w:sz w:val="28"/>
          <w:szCs w:val="28"/>
        </w:rPr>
        <w:t xml:space="preserve"> konvex,konkáv egy intervallumon, inflexiós pont, kritikus pont, globális maximum/minimum; Taylor polinom; görbék </w:t>
      </w:r>
      <w:proofErr w:type="spellStart"/>
      <w:r w:rsidR="008313A4" w:rsidRPr="00970AEF">
        <w:rPr>
          <w:sz w:val="28"/>
          <w:szCs w:val="28"/>
        </w:rPr>
        <w:t>n-edrendben</w:t>
      </w:r>
      <w:proofErr w:type="spellEnd"/>
      <w:r w:rsidR="008313A4" w:rsidRPr="00970AEF">
        <w:rPr>
          <w:sz w:val="28"/>
          <w:szCs w:val="28"/>
        </w:rPr>
        <w:t xml:space="preserve"> érintkeznek egy helyen, simulókör</w:t>
      </w:r>
    </w:p>
    <w:p w:rsidR="003F676A" w:rsidRPr="00970AEF" w:rsidRDefault="003F676A" w:rsidP="003F676A">
      <w:pPr>
        <w:jc w:val="both"/>
        <w:rPr>
          <w:sz w:val="28"/>
          <w:szCs w:val="28"/>
        </w:rPr>
      </w:pPr>
      <w:r w:rsidRPr="00970AEF">
        <w:rPr>
          <w:sz w:val="28"/>
          <w:szCs w:val="28"/>
        </w:rPr>
        <w:t xml:space="preserve">Képletek: érintő egyenes képlete, 1-5. differenciálási szabályok (9. </w:t>
      </w:r>
      <w:proofErr w:type="spellStart"/>
      <w:r w:rsidRPr="00970AEF">
        <w:rPr>
          <w:sz w:val="28"/>
          <w:szCs w:val="28"/>
        </w:rPr>
        <w:t>ea</w:t>
      </w:r>
      <w:proofErr w:type="spellEnd"/>
      <w:r w:rsidRPr="00970AEF">
        <w:rPr>
          <w:sz w:val="28"/>
          <w:szCs w:val="28"/>
        </w:rPr>
        <w:t xml:space="preserve"> 7-8.oldal); inverz </w:t>
      </w:r>
      <w:proofErr w:type="spellStart"/>
      <w:r w:rsidRPr="00970AEF">
        <w:rPr>
          <w:sz w:val="28"/>
          <w:szCs w:val="28"/>
        </w:rPr>
        <w:t>fv</w:t>
      </w:r>
      <w:proofErr w:type="spellEnd"/>
      <w:r w:rsidRPr="00970AEF">
        <w:rPr>
          <w:sz w:val="28"/>
          <w:szCs w:val="28"/>
        </w:rPr>
        <w:t xml:space="preserve"> deriváltja</w:t>
      </w:r>
    </w:p>
    <w:p w:rsidR="003F676A" w:rsidRPr="00970AEF" w:rsidRDefault="003F676A" w:rsidP="003F676A">
      <w:pPr>
        <w:jc w:val="both"/>
        <w:rPr>
          <w:sz w:val="28"/>
          <w:szCs w:val="28"/>
        </w:rPr>
      </w:pPr>
      <w:r w:rsidRPr="00970AEF">
        <w:rPr>
          <w:sz w:val="28"/>
          <w:szCs w:val="28"/>
        </w:rPr>
        <w:t xml:space="preserve">Tételek: </w:t>
      </w:r>
      <w:proofErr w:type="spellStart"/>
      <w:r w:rsidRPr="00970AEF">
        <w:rPr>
          <w:sz w:val="28"/>
          <w:szCs w:val="28"/>
        </w:rPr>
        <w:t>diff.számítás</w:t>
      </w:r>
      <w:proofErr w:type="spellEnd"/>
      <w:r w:rsidRPr="00970AEF">
        <w:rPr>
          <w:sz w:val="28"/>
          <w:szCs w:val="28"/>
        </w:rPr>
        <w:t xml:space="preserve"> középérték tételei: </w:t>
      </w:r>
      <w:proofErr w:type="spellStart"/>
      <w:r w:rsidRPr="00970AEF">
        <w:rPr>
          <w:sz w:val="28"/>
          <w:szCs w:val="28"/>
        </w:rPr>
        <w:t>Rolle-tétel</w:t>
      </w:r>
      <w:proofErr w:type="spellEnd"/>
      <w:r w:rsidRPr="00970AEF">
        <w:rPr>
          <w:sz w:val="28"/>
          <w:szCs w:val="28"/>
        </w:rPr>
        <w:t>, Lagrange-tétel, Cauchy-tétel</w:t>
      </w:r>
      <w:r w:rsidR="008313A4" w:rsidRPr="00970AEF">
        <w:rPr>
          <w:sz w:val="28"/>
          <w:szCs w:val="28"/>
        </w:rPr>
        <w:t xml:space="preserve">; függvényvizsgálat fejezetben: tétel arra, hogy egy </w:t>
      </w:r>
      <w:proofErr w:type="spellStart"/>
      <w:r w:rsidR="008313A4" w:rsidRPr="00970AEF">
        <w:rPr>
          <w:sz w:val="28"/>
          <w:szCs w:val="28"/>
        </w:rPr>
        <w:t>fv</w:t>
      </w:r>
      <w:proofErr w:type="spellEnd"/>
      <w:r w:rsidR="008313A4" w:rsidRPr="00970AEF">
        <w:rPr>
          <w:sz w:val="28"/>
          <w:szCs w:val="28"/>
        </w:rPr>
        <w:t xml:space="preserve"> mikor monoton nő/csökken, hol van lokális maximuma/minimuma, mikor konvex/konkáv, Taylor tétele</w:t>
      </w:r>
    </w:p>
    <w:p w:rsidR="008313A4" w:rsidRPr="00970AEF" w:rsidRDefault="008313A4" w:rsidP="003F676A">
      <w:pPr>
        <w:jc w:val="both"/>
        <w:rPr>
          <w:b/>
          <w:sz w:val="28"/>
          <w:szCs w:val="28"/>
        </w:rPr>
      </w:pPr>
      <w:r w:rsidRPr="00970AEF">
        <w:rPr>
          <w:b/>
          <w:sz w:val="28"/>
          <w:szCs w:val="28"/>
        </w:rPr>
        <w:t>Integrálszámítás:</w:t>
      </w:r>
    </w:p>
    <w:p w:rsidR="008313A4" w:rsidRPr="00970AEF" w:rsidRDefault="008313A4" w:rsidP="003F676A">
      <w:pPr>
        <w:jc w:val="both"/>
        <w:rPr>
          <w:sz w:val="28"/>
          <w:szCs w:val="28"/>
        </w:rPr>
      </w:pPr>
      <w:r w:rsidRPr="00970AEF">
        <w:rPr>
          <w:sz w:val="28"/>
          <w:szCs w:val="28"/>
        </w:rPr>
        <w:t xml:space="preserve">Definíciók: primitív </w:t>
      </w:r>
      <w:proofErr w:type="spellStart"/>
      <w:r w:rsidRPr="00970AEF">
        <w:rPr>
          <w:sz w:val="28"/>
          <w:szCs w:val="28"/>
        </w:rPr>
        <w:t>fv</w:t>
      </w:r>
      <w:proofErr w:type="spellEnd"/>
      <w:r w:rsidRPr="00970AEF">
        <w:rPr>
          <w:sz w:val="28"/>
          <w:szCs w:val="28"/>
        </w:rPr>
        <w:t>, határozatlan integrál</w:t>
      </w:r>
    </w:p>
    <w:p w:rsidR="00970AEF" w:rsidRPr="00970AEF" w:rsidRDefault="00970AEF" w:rsidP="003F676A">
      <w:pPr>
        <w:jc w:val="both"/>
        <w:rPr>
          <w:sz w:val="28"/>
          <w:szCs w:val="28"/>
        </w:rPr>
      </w:pPr>
      <w:r w:rsidRPr="00970AEF">
        <w:rPr>
          <w:sz w:val="28"/>
          <w:szCs w:val="28"/>
        </w:rPr>
        <w:t>Képletek: parciális integrálásra vonatkozó képlet</w:t>
      </w:r>
    </w:p>
    <w:p w:rsidR="008313A4" w:rsidRPr="00970AEF" w:rsidRDefault="008313A4" w:rsidP="003F676A">
      <w:pPr>
        <w:jc w:val="both"/>
        <w:rPr>
          <w:sz w:val="28"/>
          <w:szCs w:val="28"/>
        </w:rPr>
      </w:pPr>
      <w:r w:rsidRPr="00970AEF">
        <w:rPr>
          <w:sz w:val="28"/>
          <w:szCs w:val="28"/>
        </w:rPr>
        <w:t xml:space="preserve">Tételek: </w:t>
      </w:r>
      <w:proofErr w:type="spellStart"/>
      <w:r w:rsidRPr="00970AEF">
        <w:rPr>
          <w:sz w:val="28"/>
          <w:szCs w:val="28"/>
        </w:rPr>
        <w:t>Newton-Leibniz-tétel</w:t>
      </w:r>
      <w:proofErr w:type="spellEnd"/>
      <w:r w:rsidR="00970AEF" w:rsidRPr="00970AEF">
        <w:rPr>
          <w:sz w:val="28"/>
          <w:szCs w:val="28"/>
        </w:rPr>
        <w:t xml:space="preserve">; integrálszámítás középértéktétele, </w:t>
      </w:r>
      <w:proofErr w:type="spellStart"/>
      <w:r w:rsidR="00970AEF" w:rsidRPr="00970AEF">
        <w:rPr>
          <w:sz w:val="28"/>
          <w:szCs w:val="28"/>
        </w:rPr>
        <w:t>limesz</w:t>
      </w:r>
      <w:proofErr w:type="spellEnd"/>
      <w:r w:rsidR="00970AEF" w:rsidRPr="00970AEF">
        <w:rPr>
          <w:sz w:val="28"/>
          <w:szCs w:val="28"/>
        </w:rPr>
        <w:t xml:space="preserve"> összehasonlító kritérium (</w:t>
      </w:r>
      <w:proofErr w:type="spellStart"/>
      <w:r w:rsidR="00970AEF" w:rsidRPr="00970AEF">
        <w:rPr>
          <w:sz w:val="28"/>
          <w:szCs w:val="28"/>
        </w:rPr>
        <w:t>improprius</w:t>
      </w:r>
      <w:proofErr w:type="spellEnd"/>
      <w:r w:rsidR="00970AEF" w:rsidRPr="00970AEF">
        <w:rPr>
          <w:sz w:val="28"/>
          <w:szCs w:val="28"/>
        </w:rPr>
        <w:t xml:space="preserve"> integrálnál)</w:t>
      </w:r>
    </w:p>
    <w:p w:rsidR="00970AEF" w:rsidRPr="00970AEF" w:rsidRDefault="00970AEF" w:rsidP="003F676A">
      <w:pPr>
        <w:jc w:val="both"/>
        <w:rPr>
          <w:sz w:val="28"/>
          <w:szCs w:val="28"/>
        </w:rPr>
      </w:pPr>
      <w:r w:rsidRPr="00970AEF">
        <w:rPr>
          <w:sz w:val="28"/>
          <w:szCs w:val="28"/>
        </w:rPr>
        <w:t xml:space="preserve">egyéb: racionális </w:t>
      </w:r>
      <w:proofErr w:type="spellStart"/>
      <w:r w:rsidRPr="00970AEF">
        <w:rPr>
          <w:sz w:val="28"/>
          <w:szCs w:val="28"/>
        </w:rPr>
        <w:t>törtfvek</w:t>
      </w:r>
      <w:proofErr w:type="spellEnd"/>
      <w:r w:rsidRPr="00970AEF">
        <w:rPr>
          <w:sz w:val="28"/>
          <w:szCs w:val="28"/>
        </w:rPr>
        <w:t xml:space="preserve"> integrálása: 4 db lépés felsorolása szavakkal elmondva (precízen kimondott képletek nélkül); </w:t>
      </w:r>
      <w:proofErr w:type="spellStart"/>
      <w:r w:rsidRPr="00970AEF">
        <w:rPr>
          <w:sz w:val="28"/>
          <w:szCs w:val="28"/>
        </w:rPr>
        <w:t>improprius</w:t>
      </w:r>
      <w:proofErr w:type="spellEnd"/>
      <w:r w:rsidRPr="00970AEF">
        <w:rPr>
          <w:sz w:val="28"/>
          <w:szCs w:val="28"/>
        </w:rPr>
        <w:t xml:space="preserve"> integrál 2 fajtájának felsorolása, és a kiszámításához tartozó definíciók</w:t>
      </w:r>
    </w:p>
    <w:p w:rsidR="00FA7C50" w:rsidRPr="00FA7C50" w:rsidRDefault="00FA7C50">
      <w:pPr>
        <w:rPr>
          <w:lang w:val="en-US"/>
        </w:rPr>
      </w:pPr>
    </w:p>
    <w:sectPr w:rsidR="00FA7C50" w:rsidRPr="00FA7C50" w:rsidSect="007D0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50"/>
    <w:rsid w:val="002501DE"/>
    <w:rsid w:val="002C13FB"/>
    <w:rsid w:val="003F676A"/>
    <w:rsid w:val="005275C0"/>
    <w:rsid w:val="007D05BF"/>
    <w:rsid w:val="008313A4"/>
    <w:rsid w:val="008D6CE2"/>
    <w:rsid w:val="00970AEF"/>
    <w:rsid w:val="00FA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6C114-915C-4BE1-9EBF-078CB6F4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05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Sándor Csaba</cp:lastModifiedBy>
  <cp:revision>2</cp:revision>
  <dcterms:created xsi:type="dcterms:W3CDTF">2021-05-21T04:14:00Z</dcterms:created>
  <dcterms:modified xsi:type="dcterms:W3CDTF">2021-05-21T04:14:00Z</dcterms:modified>
</cp:coreProperties>
</file>